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C7" w:rsidRPr="00BB7A16" w:rsidRDefault="00366D24" w:rsidP="00FD5B4D">
      <w:pPr>
        <w:shd w:val="clear" w:color="auto" w:fill="632424"/>
        <w:spacing w:after="0" w:line="240" w:lineRule="auto"/>
        <w:rPr>
          <w:rFonts w:eastAsia="Times New Roman"/>
          <w:b/>
          <w:color w:val="FFFFFF"/>
          <w:spacing w:val="10"/>
          <w:sz w:val="28"/>
          <w:szCs w:val="26"/>
          <w:lang w:eastAsia="ru-RU"/>
        </w:rPr>
      </w:pPr>
      <w:r w:rsidRPr="00BB7A16">
        <w:rPr>
          <w:rFonts w:eastAsia="Times New Roman"/>
          <w:b/>
          <w:color w:val="FFFFFF"/>
          <w:spacing w:val="10"/>
          <w:sz w:val="28"/>
          <w:szCs w:val="26"/>
          <w:lang w:eastAsia="ru-RU"/>
        </w:rPr>
        <w:t xml:space="preserve"> </w:t>
      </w:r>
      <w:r w:rsidR="00FD5B4D" w:rsidRPr="00BB7A16">
        <w:rPr>
          <w:rFonts w:eastAsia="Times New Roman"/>
          <w:b/>
          <w:color w:val="FFFFFF"/>
          <w:spacing w:val="10"/>
          <w:sz w:val="28"/>
          <w:szCs w:val="26"/>
          <w:lang w:eastAsia="ru-RU"/>
        </w:rPr>
        <w:t>Обучение взрослых имеет свои особенности</w:t>
      </w:r>
    </w:p>
    <w:p w:rsidR="00C047C7" w:rsidRPr="00FD5B4D" w:rsidRDefault="00C047C7" w:rsidP="00291B57">
      <w:pPr>
        <w:keepNext/>
        <w:keepLines/>
        <w:spacing w:before="240" w:after="120" w:line="240" w:lineRule="auto"/>
        <w:rPr>
          <w:rFonts w:eastAsia="Times New Roman"/>
          <w:b/>
          <w:color w:val="632424"/>
          <w:sz w:val="26"/>
          <w:szCs w:val="26"/>
          <w:lang w:eastAsia="ru-RU"/>
        </w:rPr>
      </w:pPr>
      <w:r w:rsidRPr="00FD5B4D">
        <w:rPr>
          <w:rFonts w:eastAsia="Times New Roman"/>
          <w:b/>
          <w:color w:val="632424"/>
          <w:sz w:val="26"/>
          <w:szCs w:val="26"/>
          <w:lang w:eastAsia="ru-RU"/>
        </w:rPr>
        <w:t xml:space="preserve">Цели </w:t>
      </w:r>
      <w:r w:rsidR="00EC2ABB" w:rsidRPr="00FD5B4D">
        <w:rPr>
          <w:rFonts w:eastAsia="Times New Roman"/>
          <w:b/>
          <w:color w:val="632424"/>
          <w:sz w:val="26"/>
          <w:szCs w:val="26"/>
          <w:lang w:eastAsia="ru-RU"/>
        </w:rPr>
        <w:t>прог</w:t>
      </w:r>
      <w:bookmarkStart w:id="0" w:name="_GoBack"/>
      <w:bookmarkEnd w:id="0"/>
      <w:r w:rsidR="00EC2ABB" w:rsidRPr="00FD5B4D">
        <w:rPr>
          <w:rFonts w:eastAsia="Times New Roman"/>
          <w:b/>
          <w:color w:val="632424"/>
          <w:sz w:val="26"/>
          <w:szCs w:val="26"/>
          <w:lang w:eastAsia="ru-RU"/>
        </w:rPr>
        <w:t>раммы</w:t>
      </w:r>
      <w:r w:rsidRPr="00FD5B4D">
        <w:rPr>
          <w:rFonts w:eastAsia="Times New Roman"/>
          <w:b/>
          <w:color w:val="632424"/>
          <w:sz w:val="26"/>
          <w:szCs w:val="26"/>
          <w:lang w:eastAsia="ru-RU"/>
        </w:rPr>
        <w:t xml:space="preserve"> </w:t>
      </w:r>
    </w:p>
    <w:p w:rsidR="003F4BC8" w:rsidRPr="002F728E" w:rsidRDefault="00EC2ABB" w:rsidP="00CE0761">
      <w:pPr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Развить компетенции, необходимые для проведения тренингов</w:t>
      </w:r>
      <w:r w:rsidR="003F4BC8"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291B57" w:rsidRPr="002F728E" w:rsidRDefault="00291B57" w:rsidP="00CE0761">
      <w:pPr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</w:p>
    <w:p w:rsidR="00EC2ABB" w:rsidRPr="002F728E" w:rsidRDefault="00EC2ABB" w:rsidP="00CE0761">
      <w:pPr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В ходе программы участники обучения:</w:t>
      </w:r>
    </w:p>
    <w:p w:rsidR="00EC2ABB" w:rsidRPr="002F728E" w:rsidRDefault="00EC2ABB" w:rsidP="003F4BC8">
      <w:pPr>
        <w:numPr>
          <w:ilvl w:val="0"/>
          <w:numId w:val="35"/>
        </w:numPr>
        <w:tabs>
          <w:tab w:val="left" w:pos="851"/>
        </w:tabs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Поймут специфику и отличие тренинга от других форм обучения.</w:t>
      </w:r>
      <w:r w:rsidR="003F4BC8" w:rsidRPr="002F728E">
        <w:rPr>
          <w:rFonts w:eastAsia="Times New Roman" w:cs="Arial"/>
          <w:sz w:val="24"/>
          <w:szCs w:val="24"/>
          <w:lang w:eastAsia="ru-RU"/>
        </w:rPr>
        <w:t xml:space="preserve"> Изучат принципы и методы работы со взрослой аудиторией.</w:t>
      </w:r>
    </w:p>
    <w:p w:rsidR="003F4BC8" w:rsidRPr="002F728E" w:rsidRDefault="003F4BC8" w:rsidP="003F4BC8">
      <w:pPr>
        <w:numPr>
          <w:ilvl w:val="0"/>
          <w:numId w:val="35"/>
        </w:numPr>
        <w:tabs>
          <w:tab w:val="left" w:pos="851"/>
        </w:tabs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Научаться проводить тренинги, управлять групповой динамикой, смогут повысить интерес к изучаемым темам, работать со сложными участниками, вести дискуссии и выполнять </w:t>
      </w:r>
      <w:proofErr w:type="spellStart"/>
      <w:r w:rsidRPr="002F728E">
        <w:rPr>
          <w:rFonts w:eastAsia="Times New Roman" w:cs="Arial"/>
          <w:sz w:val="24"/>
          <w:szCs w:val="24"/>
          <w:lang w:eastAsia="ru-RU"/>
        </w:rPr>
        <w:t>фасилитацию</w:t>
      </w:r>
      <w:proofErr w:type="spellEnd"/>
      <w:r w:rsidRPr="002F728E">
        <w:rPr>
          <w:rFonts w:eastAsia="Times New Roman" w:cs="Arial"/>
          <w:sz w:val="24"/>
          <w:szCs w:val="24"/>
          <w:lang w:eastAsia="ru-RU"/>
        </w:rPr>
        <w:t xml:space="preserve"> процессов, удерживать тренерскую позицию.</w:t>
      </w:r>
    </w:p>
    <w:p w:rsidR="003F4BC8" w:rsidRPr="002F728E" w:rsidRDefault="003F4BC8" w:rsidP="003F4BC8">
      <w:pPr>
        <w:numPr>
          <w:ilvl w:val="0"/>
          <w:numId w:val="35"/>
        </w:numPr>
        <w:tabs>
          <w:tab w:val="left" w:pos="851"/>
        </w:tabs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Оценят свой тренерский стиль, понять свои сильные и слабые стороны, как тренера. </w:t>
      </w:r>
    </w:p>
    <w:p w:rsidR="003F4BC8" w:rsidRPr="002F728E" w:rsidRDefault="003F4BC8" w:rsidP="003F4BC8">
      <w:pPr>
        <w:numPr>
          <w:ilvl w:val="0"/>
          <w:numId w:val="35"/>
        </w:numPr>
        <w:tabs>
          <w:tab w:val="left" w:pos="851"/>
        </w:tabs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Смогут адаптировать существующие тренинговые программы с учетом целей и особенностей группы обучаемых.</w:t>
      </w:r>
    </w:p>
    <w:p w:rsidR="003F4BC8" w:rsidRPr="002F728E" w:rsidRDefault="003F4BC8" w:rsidP="003F4BC8">
      <w:pPr>
        <w:numPr>
          <w:ilvl w:val="0"/>
          <w:numId w:val="35"/>
        </w:numPr>
        <w:tabs>
          <w:tab w:val="left" w:pos="851"/>
        </w:tabs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Построить программу своего развития, как тренера. Получат рекомендации от ведущего тренера и коллег по обучению.</w:t>
      </w:r>
    </w:p>
    <w:p w:rsidR="003F4BC8" w:rsidRPr="00FD5B4D" w:rsidRDefault="003F4BC8" w:rsidP="00291B57">
      <w:pPr>
        <w:keepNext/>
        <w:keepLines/>
        <w:spacing w:before="240" w:after="120" w:line="240" w:lineRule="auto"/>
        <w:rPr>
          <w:rFonts w:eastAsia="Times New Roman"/>
          <w:b/>
          <w:color w:val="632424"/>
          <w:sz w:val="26"/>
          <w:szCs w:val="26"/>
          <w:lang w:eastAsia="ru-RU"/>
        </w:rPr>
      </w:pPr>
      <w:r w:rsidRPr="00FD5B4D">
        <w:rPr>
          <w:rFonts w:eastAsia="Times New Roman"/>
          <w:b/>
          <w:color w:val="632424"/>
          <w:sz w:val="26"/>
          <w:szCs w:val="26"/>
          <w:lang w:eastAsia="ru-RU"/>
        </w:rPr>
        <w:t xml:space="preserve">Целевая аудитория </w:t>
      </w:r>
    </w:p>
    <w:p w:rsidR="003F4BC8" w:rsidRPr="002F728E" w:rsidRDefault="003F4BC8" w:rsidP="003F4BC8">
      <w:pPr>
        <w:numPr>
          <w:ilvl w:val="0"/>
          <w:numId w:val="35"/>
        </w:numPr>
        <w:tabs>
          <w:tab w:val="left" w:pos="851"/>
        </w:tabs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Начинающие тренеры</w:t>
      </w:r>
    </w:p>
    <w:p w:rsidR="003F4BC8" w:rsidRPr="002F728E" w:rsidRDefault="00FD5B4D" w:rsidP="003F4BC8">
      <w:pPr>
        <w:numPr>
          <w:ilvl w:val="0"/>
          <w:numId w:val="35"/>
        </w:numPr>
        <w:tabs>
          <w:tab w:val="left" w:pos="851"/>
        </w:tabs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Тренеры,</w:t>
      </w:r>
      <w:r w:rsidR="003F4BC8" w:rsidRPr="002F728E">
        <w:rPr>
          <w:rFonts w:eastAsia="Times New Roman" w:cs="Arial"/>
          <w:sz w:val="24"/>
          <w:szCs w:val="24"/>
          <w:lang w:eastAsia="ru-RU"/>
        </w:rPr>
        <w:t xml:space="preserve"> не проходившие системного обучения по курсу «Тренинг тренеров»</w:t>
      </w:r>
    </w:p>
    <w:p w:rsidR="003F4BC8" w:rsidRPr="002F728E" w:rsidRDefault="003F4BC8" w:rsidP="003F4BC8">
      <w:pPr>
        <w:numPr>
          <w:ilvl w:val="0"/>
          <w:numId w:val="35"/>
        </w:numPr>
        <w:tabs>
          <w:tab w:val="left" w:pos="851"/>
        </w:tabs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Тренеры технического, продуктового и программного направления</w:t>
      </w:r>
    </w:p>
    <w:p w:rsidR="00CE0761" w:rsidRPr="00FD5B4D" w:rsidRDefault="00CE0761" w:rsidP="00291B57">
      <w:pPr>
        <w:keepNext/>
        <w:keepLines/>
        <w:spacing w:before="240" w:after="120" w:line="240" w:lineRule="auto"/>
        <w:rPr>
          <w:rFonts w:eastAsia="Times New Roman"/>
          <w:b/>
          <w:color w:val="632424"/>
          <w:sz w:val="26"/>
          <w:szCs w:val="26"/>
          <w:lang w:eastAsia="ru-RU"/>
        </w:rPr>
      </w:pPr>
      <w:r w:rsidRPr="00FD5B4D">
        <w:rPr>
          <w:rFonts w:eastAsia="Times New Roman"/>
          <w:b/>
          <w:color w:val="632424"/>
          <w:sz w:val="26"/>
          <w:szCs w:val="26"/>
          <w:lang w:eastAsia="ru-RU"/>
        </w:rPr>
        <w:t xml:space="preserve">Методы, используемые в тренинге </w:t>
      </w:r>
    </w:p>
    <w:p w:rsidR="00CE0761" w:rsidRPr="002F728E" w:rsidRDefault="00CE0761" w:rsidP="00CE0761">
      <w:pPr>
        <w:jc w:val="both"/>
        <w:rPr>
          <w:rFonts w:cs="Arial"/>
          <w:color w:val="000000"/>
          <w:sz w:val="24"/>
        </w:rPr>
      </w:pPr>
      <w:r w:rsidRPr="002F728E">
        <w:rPr>
          <w:rFonts w:cs="Arial"/>
          <w:color w:val="000000"/>
          <w:sz w:val="24"/>
        </w:rPr>
        <w:t>Деловые и ролевые игры, интерактивные лекции, видеотренинг, групповые дискуссии, письменные упражнения, мозговой штурм, тестирование.</w:t>
      </w:r>
    </w:p>
    <w:p w:rsidR="00CE0761" w:rsidRPr="002F728E" w:rsidRDefault="00CE0761" w:rsidP="00291B57">
      <w:pPr>
        <w:keepNext/>
        <w:keepLines/>
        <w:spacing w:before="240" w:after="120" w:line="240" w:lineRule="auto"/>
        <w:rPr>
          <w:rFonts w:eastAsia="Times New Roman"/>
          <w:sz w:val="26"/>
          <w:szCs w:val="26"/>
          <w:lang w:eastAsia="ru-RU"/>
        </w:rPr>
      </w:pPr>
      <w:r w:rsidRPr="00FD5B4D">
        <w:rPr>
          <w:rFonts w:eastAsia="Times New Roman"/>
          <w:b/>
          <w:color w:val="632424"/>
          <w:sz w:val="26"/>
          <w:szCs w:val="26"/>
          <w:lang w:eastAsia="ru-RU"/>
        </w:rPr>
        <w:t>Рекомендуемая продолжительность:</w:t>
      </w:r>
      <w:r w:rsidRPr="002F728E">
        <w:rPr>
          <w:rFonts w:eastAsia="Times New Roman"/>
          <w:sz w:val="26"/>
          <w:szCs w:val="26"/>
          <w:lang w:eastAsia="ru-RU"/>
        </w:rPr>
        <w:t xml:space="preserve"> </w:t>
      </w:r>
      <w:r w:rsidR="00802028" w:rsidRPr="002F728E">
        <w:rPr>
          <w:rFonts w:eastAsia="Times New Roman"/>
          <w:sz w:val="26"/>
          <w:szCs w:val="26"/>
          <w:lang w:eastAsia="ru-RU"/>
        </w:rPr>
        <w:t>2</w:t>
      </w:r>
      <w:r w:rsidRPr="002F728E">
        <w:rPr>
          <w:rFonts w:eastAsia="Times New Roman"/>
          <w:sz w:val="26"/>
          <w:szCs w:val="26"/>
          <w:lang w:eastAsia="ru-RU"/>
        </w:rPr>
        <w:t xml:space="preserve"> дня</w:t>
      </w:r>
      <w:r w:rsidR="00802028" w:rsidRPr="002F728E">
        <w:rPr>
          <w:rFonts w:eastAsia="Times New Roman"/>
          <w:sz w:val="26"/>
          <w:szCs w:val="26"/>
          <w:lang w:eastAsia="ru-RU"/>
        </w:rPr>
        <w:t>. Занятия проводятся с 10.00 до 18.00.</w:t>
      </w:r>
    </w:p>
    <w:p w:rsidR="00C047C7" w:rsidRPr="00291B57" w:rsidRDefault="00291B57" w:rsidP="00FD5B4D">
      <w:pPr>
        <w:shd w:val="clear" w:color="auto" w:fill="632424"/>
        <w:spacing w:before="300" w:after="0" w:line="240" w:lineRule="auto"/>
        <w:rPr>
          <w:rFonts w:eastAsia="Times New Roman"/>
          <w:b/>
          <w:color w:val="FFFFFF"/>
          <w:spacing w:val="20"/>
          <w:sz w:val="28"/>
          <w:szCs w:val="26"/>
          <w:lang w:eastAsia="ru-RU"/>
        </w:rPr>
      </w:pPr>
      <w:r>
        <w:rPr>
          <w:rFonts w:eastAsia="Times New Roman"/>
          <w:b/>
          <w:color w:val="FFFFFF"/>
          <w:spacing w:val="20"/>
          <w:sz w:val="28"/>
          <w:szCs w:val="26"/>
          <w:lang w:eastAsia="ru-RU"/>
        </w:rPr>
        <w:t xml:space="preserve"> </w:t>
      </w:r>
      <w:r w:rsidR="003F4BC8" w:rsidRPr="00291B57">
        <w:rPr>
          <w:rFonts w:eastAsia="Times New Roman"/>
          <w:b/>
          <w:color w:val="FFFFFF"/>
          <w:spacing w:val="20"/>
          <w:sz w:val="28"/>
          <w:szCs w:val="26"/>
          <w:lang w:eastAsia="ru-RU"/>
        </w:rPr>
        <w:t>Программа тренинга</w:t>
      </w:r>
    </w:p>
    <w:p w:rsidR="00C047C7" w:rsidRPr="00FD5B4D" w:rsidRDefault="00C047C7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FD5B4D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Введение</w:t>
      </w:r>
      <w:r w:rsidR="001D34C6" w:rsidRPr="00FD5B4D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. Фундаментальные основы обучения взрослых. Тренинг, как эффективная форма обучения персонала</w:t>
      </w:r>
    </w:p>
    <w:p w:rsidR="00C047C7" w:rsidRPr="002F728E" w:rsidRDefault="006D355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Формы обучения и развития. В чем особенности и специфика т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ренинг</w:t>
      </w:r>
      <w:r w:rsidRPr="002F728E">
        <w:rPr>
          <w:rFonts w:eastAsia="Times New Roman" w:cs="Arial"/>
          <w:sz w:val="24"/>
          <w:szCs w:val="24"/>
          <w:lang w:eastAsia="ru-RU"/>
        </w:rPr>
        <w:t xml:space="preserve">а. Тренинг, как </w:t>
      </w:r>
      <w:r w:rsidR="00C047C7" w:rsidRPr="002F728E">
        <w:rPr>
          <w:rFonts w:eastAsia="Times New Roman" w:cs="Arial"/>
          <w:sz w:val="24"/>
          <w:szCs w:val="24"/>
          <w:lang w:eastAsia="ru-RU"/>
        </w:rPr>
        <w:t>метод обучения</w:t>
      </w:r>
      <w:r w:rsidR="001D34C6" w:rsidRPr="002F728E">
        <w:rPr>
          <w:rFonts w:eastAsia="Times New Roman" w:cs="Arial"/>
          <w:sz w:val="24"/>
          <w:szCs w:val="24"/>
          <w:lang w:eastAsia="ru-RU"/>
        </w:rPr>
        <w:t>, использующий активное участие обучаемых.</w:t>
      </w:r>
    </w:p>
    <w:p w:rsidR="001D34C6" w:rsidRPr="002F728E" w:rsidRDefault="001D34C6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Потребности заказчика, группы, тренера. Конфликты интересов и критерии оценки результата.</w:t>
      </w:r>
    </w:p>
    <w:p w:rsidR="00FF6954" w:rsidRPr="002F728E" w:rsidRDefault="001D34C6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Слагаемые успеха тренинга.</w:t>
      </w:r>
      <w:r w:rsidR="00B82361">
        <w:rPr>
          <w:rFonts w:eastAsia="Times New Roman" w:cs="Arial"/>
          <w:sz w:val="24"/>
          <w:szCs w:val="24"/>
          <w:lang w:eastAsia="ru-RU"/>
        </w:rPr>
        <w:t xml:space="preserve"> </w:t>
      </w:r>
      <w:r w:rsidR="00FF6954" w:rsidRPr="002F728E">
        <w:rPr>
          <w:rFonts w:eastAsia="Times New Roman" w:cs="Arial"/>
          <w:sz w:val="24"/>
          <w:szCs w:val="24"/>
          <w:lang w:eastAsia="ru-RU"/>
        </w:rPr>
        <w:t>Что является целью тренинга.</w:t>
      </w:r>
    </w:p>
    <w:p w:rsidR="001D34C6" w:rsidRPr="002F728E" w:rsidRDefault="001D34C6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Особенности обучения взрослых людей. Андрагогика и Педагогика.</w:t>
      </w:r>
    </w:p>
    <w:p w:rsidR="00C047C7" w:rsidRPr="002F728E" w:rsidRDefault="00C047C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Принципы тренинга</w:t>
      </w:r>
      <w:r w:rsidR="001D34C6" w:rsidRPr="002F728E">
        <w:rPr>
          <w:rFonts w:eastAsia="Times New Roman" w:cs="Arial"/>
          <w:sz w:val="24"/>
          <w:szCs w:val="24"/>
          <w:lang w:eastAsia="ru-RU"/>
        </w:rPr>
        <w:t>. Цикл Колба</w:t>
      </w:r>
      <w:r w:rsidR="003021D0">
        <w:rPr>
          <w:rFonts w:eastAsia="Times New Roman" w:cs="Arial"/>
          <w:sz w:val="24"/>
          <w:szCs w:val="24"/>
          <w:lang w:eastAsia="ru-RU"/>
        </w:rPr>
        <w:t xml:space="preserve"> – цикл обучения взрослых, оптимальные методы обучения</w:t>
      </w:r>
      <w:r w:rsidR="001D34C6"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B82361" w:rsidRPr="00FD5B4D" w:rsidRDefault="00B82361" w:rsidP="00B82361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FD5B4D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lastRenderedPageBreak/>
        <w:t>Компетенции тренера</w:t>
      </w:r>
    </w:p>
    <w:p w:rsidR="00B82361" w:rsidRDefault="00B82361" w:rsidP="00B82361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Стили работы тренера.</w:t>
      </w:r>
    </w:p>
    <w:p w:rsidR="00B82361" w:rsidRDefault="00B82361" w:rsidP="00B82361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Что такое компетенция.</w:t>
      </w:r>
    </w:p>
    <w:p w:rsidR="00B82361" w:rsidRPr="002F728E" w:rsidRDefault="00B82361" w:rsidP="00B82361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Функции тренера, выполняемые действия и процедуры.</w:t>
      </w:r>
    </w:p>
    <w:p w:rsidR="00B82361" w:rsidRDefault="00B82361" w:rsidP="00B82361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Компетенции тренера.</w:t>
      </w:r>
    </w:p>
    <w:p w:rsidR="00966468" w:rsidRDefault="00B82361" w:rsidP="00966468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Цель тренинга – стиль проведения, два слагаемых успеха.</w:t>
      </w:r>
      <w:r w:rsidR="00966468" w:rsidRPr="00966468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966468" w:rsidRPr="002F728E" w:rsidRDefault="00966468" w:rsidP="00966468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Позиция «здесь и сейчас».</w:t>
      </w:r>
    </w:p>
    <w:p w:rsidR="00966468" w:rsidRPr="002F728E" w:rsidRDefault="00966468" w:rsidP="00966468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Позиция тренера и участников – «Я имею все права…».</w:t>
      </w:r>
    </w:p>
    <w:p w:rsidR="00966468" w:rsidRPr="002F728E" w:rsidRDefault="00966468" w:rsidP="00966468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Причина сопротивления обучению.</w:t>
      </w:r>
    </w:p>
    <w:p w:rsidR="00966468" w:rsidRPr="002F728E" w:rsidRDefault="00966468" w:rsidP="00966468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Тренер и границы применения власти в аудитории.</w:t>
      </w:r>
    </w:p>
    <w:p w:rsidR="00966468" w:rsidRPr="002F728E" w:rsidRDefault="00966468" w:rsidP="00966468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«Дружить» или «Строить» участников обучения.</w:t>
      </w:r>
    </w:p>
    <w:p w:rsidR="00B82361" w:rsidRPr="00FD5B4D" w:rsidRDefault="00B82361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FD5B4D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Мотивация обучаемых к обучению</w:t>
      </w:r>
    </w:p>
    <w:p w:rsidR="00B82361" w:rsidRDefault="00B82361" w:rsidP="00B82361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Психологические типы обучаемых.</w:t>
      </w:r>
    </w:p>
    <w:p w:rsidR="00B82361" w:rsidRDefault="00B82361" w:rsidP="00B82361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Индивидуальная мотивация к развитию.</w:t>
      </w:r>
    </w:p>
    <w:p w:rsidR="00966468" w:rsidRPr="002F728E" w:rsidRDefault="00966468" w:rsidP="00966468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Формирование видения, как инструмент мотивации.</w:t>
      </w:r>
    </w:p>
    <w:p w:rsidR="00966468" w:rsidRPr="002F728E" w:rsidRDefault="00966468" w:rsidP="00966468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Индивидуальные особенности групп. </w:t>
      </w:r>
    </w:p>
    <w:p w:rsidR="00B82361" w:rsidRDefault="00B82361" w:rsidP="00B82361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Мотивация группы к обучению.</w:t>
      </w:r>
    </w:p>
    <w:p w:rsidR="00B82361" w:rsidRDefault="00B82361" w:rsidP="00B82361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Начало тренинга в немотивированной группе.</w:t>
      </w:r>
    </w:p>
    <w:p w:rsidR="00966468" w:rsidRPr="00966468" w:rsidRDefault="00966468" w:rsidP="00966468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966468">
        <w:rPr>
          <w:rFonts w:eastAsia="Times New Roman" w:cs="Arial"/>
          <w:sz w:val="24"/>
          <w:szCs w:val="24"/>
          <w:lang w:eastAsia="ru-RU"/>
        </w:rPr>
        <w:t>«Продажа» тренинга Обучаемым.</w:t>
      </w:r>
    </w:p>
    <w:p w:rsidR="00257DE4" w:rsidRPr="002F728E" w:rsidRDefault="00257DE4" w:rsidP="00257DE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Техника </w:t>
      </w:r>
      <w:proofErr w:type="spellStart"/>
      <w:r w:rsidRPr="002F728E">
        <w:rPr>
          <w:rFonts w:eastAsia="Times New Roman" w:cs="Arial"/>
          <w:sz w:val="24"/>
          <w:szCs w:val="24"/>
          <w:lang w:eastAsia="ru-RU"/>
        </w:rPr>
        <w:t>SPIN</w:t>
      </w:r>
      <w:proofErr w:type="spellEnd"/>
      <w:r w:rsidRPr="002F728E">
        <w:rPr>
          <w:rFonts w:eastAsia="Times New Roman" w:cs="Arial"/>
          <w:sz w:val="24"/>
          <w:szCs w:val="24"/>
          <w:lang w:eastAsia="ru-RU"/>
        </w:rPr>
        <w:t xml:space="preserve"> во взаимодействии тренера и группы.</w:t>
      </w:r>
    </w:p>
    <w:p w:rsidR="00257DE4" w:rsidRPr="002F728E" w:rsidRDefault="00257DE4" w:rsidP="00257DE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Искусство </w:t>
      </w:r>
      <w:proofErr w:type="spellStart"/>
      <w:r w:rsidRPr="002F728E">
        <w:rPr>
          <w:rFonts w:eastAsia="Times New Roman" w:cs="Arial"/>
          <w:sz w:val="24"/>
          <w:szCs w:val="24"/>
          <w:lang w:eastAsia="ru-RU"/>
        </w:rPr>
        <w:t>проблематизации</w:t>
      </w:r>
      <w:proofErr w:type="spellEnd"/>
      <w:r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966468" w:rsidRPr="00966468" w:rsidRDefault="00966468" w:rsidP="00966468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966468">
        <w:rPr>
          <w:rFonts w:eastAsia="Times New Roman" w:cs="Arial"/>
          <w:sz w:val="24"/>
          <w:szCs w:val="24"/>
          <w:lang w:eastAsia="ru-RU"/>
        </w:rPr>
        <w:t>Начало тренинга – презентация тренера в соответствии с целями и стилем тренера.</w:t>
      </w:r>
    </w:p>
    <w:p w:rsidR="00257DE4" w:rsidRPr="00FD5B4D" w:rsidRDefault="00257DE4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FD5B4D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Инициатива и диалог</w:t>
      </w:r>
    </w:p>
    <w:p w:rsidR="00257DE4" w:rsidRDefault="00257DE4" w:rsidP="00257DE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Как тренеру поддерживать инициативу в группе.</w:t>
      </w:r>
    </w:p>
    <w:p w:rsidR="00257DE4" w:rsidRDefault="00257DE4" w:rsidP="00257DE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Кто тренеру задает вопросы – ролевая модель вопрошающих.</w:t>
      </w:r>
    </w:p>
    <w:p w:rsidR="00257DE4" w:rsidRDefault="00257DE4" w:rsidP="00257DE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Ответы на вопросы с учетом ролевой модели.</w:t>
      </w:r>
    </w:p>
    <w:p w:rsidR="00257DE4" w:rsidRDefault="00257DE4" w:rsidP="00257DE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Диалог с группой.</w:t>
      </w:r>
    </w:p>
    <w:p w:rsidR="00257DE4" w:rsidRDefault="00257DE4" w:rsidP="00257DE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proofErr w:type="spellStart"/>
      <w:r>
        <w:rPr>
          <w:rFonts w:eastAsia="Times New Roman" w:cs="Arial"/>
          <w:sz w:val="24"/>
          <w:szCs w:val="24"/>
          <w:lang w:eastAsia="ru-RU"/>
        </w:rPr>
        <w:t>Резюмирование</w:t>
      </w:r>
      <w:proofErr w:type="spellEnd"/>
      <w:r>
        <w:rPr>
          <w:rFonts w:eastAsia="Times New Roman" w:cs="Arial"/>
          <w:sz w:val="24"/>
          <w:szCs w:val="24"/>
          <w:lang w:eastAsia="ru-RU"/>
        </w:rPr>
        <w:t xml:space="preserve"> и риторические вопросы</w:t>
      </w:r>
    </w:p>
    <w:p w:rsidR="00257DE4" w:rsidRDefault="00257DE4" w:rsidP="00257DE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Использование метафорических инструментов тренинга и необходимость утилизации.</w:t>
      </w:r>
    </w:p>
    <w:p w:rsidR="00291B57" w:rsidRPr="00FD5B4D" w:rsidRDefault="00257DE4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FD5B4D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Подготовка аудитории и тренера</w:t>
      </w:r>
    </w:p>
    <w:p w:rsidR="00257DE4" w:rsidRDefault="00257DE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Варианты размещения обучаемых в аудитории.</w:t>
      </w:r>
    </w:p>
    <w:p w:rsidR="00257DE4" w:rsidRDefault="00257DE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Где и как «стоять» тренеру.</w:t>
      </w:r>
    </w:p>
    <w:p w:rsidR="00257DE4" w:rsidRDefault="00257DE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Движения тренера.</w:t>
      </w:r>
    </w:p>
    <w:p w:rsidR="00257DE4" w:rsidRDefault="00257DE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Одежда тренера. Имидж тренера.</w:t>
      </w:r>
    </w:p>
    <w:p w:rsidR="00FF6954" w:rsidRPr="00FD5B4D" w:rsidRDefault="003F4BC8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FD5B4D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Установление контакта с аудиторией, начало тренинга</w:t>
      </w:r>
    </w:p>
    <w:p w:rsidR="00FF6954" w:rsidRPr="002F728E" w:rsidRDefault="00FF695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Факторы успешной презентации</w:t>
      </w:r>
      <w:r w:rsidR="003F4BC8" w:rsidRPr="002F728E">
        <w:rPr>
          <w:rFonts w:eastAsia="Times New Roman" w:cs="Arial"/>
          <w:sz w:val="24"/>
          <w:szCs w:val="24"/>
          <w:lang w:eastAsia="ru-RU"/>
        </w:rPr>
        <w:t xml:space="preserve"> себя, как тренера</w:t>
      </w:r>
      <w:r w:rsidRPr="002F728E">
        <w:rPr>
          <w:rFonts w:eastAsia="Times New Roman" w:cs="Arial"/>
          <w:sz w:val="24"/>
          <w:szCs w:val="24"/>
          <w:lang w:eastAsia="ru-RU"/>
        </w:rPr>
        <w:t>.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Организация физического пространства. Столы, стулья и «как сидим» - влияние обстановки на контекст тренинга. </w:t>
      </w:r>
    </w:p>
    <w:p w:rsidR="00291B57" w:rsidRPr="002F728E" w:rsidRDefault="00291B57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 xml:space="preserve">Имидж тренера. Трансляция имиджа через одежду. Харизматическое выделение или подстройка под группу. </w:t>
      </w:r>
    </w:p>
    <w:p w:rsidR="00257DE4" w:rsidRPr="00FD5B4D" w:rsidRDefault="00257DE4" w:rsidP="00257DE4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FD5B4D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Навык конструктивной обратной связи</w:t>
      </w:r>
    </w:p>
    <w:p w:rsidR="00257DE4" w:rsidRPr="002F728E" w:rsidRDefault="00257DE4" w:rsidP="00257DE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Обратная связь, как метод обучения.</w:t>
      </w:r>
    </w:p>
    <w:p w:rsidR="00257DE4" w:rsidRPr="002F728E" w:rsidRDefault="00257DE4" w:rsidP="00257DE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Мотивирующая, корректирующая и прерывающая обратная связь.</w:t>
      </w:r>
    </w:p>
    <w:p w:rsidR="00257DE4" w:rsidRPr="002F728E" w:rsidRDefault="00257DE4" w:rsidP="00257DE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Принципы построения конструктивной обратной связи.</w:t>
      </w:r>
    </w:p>
    <w:p w:rsidR="00257DE4" w:rsidRPr="002F728E" w:rsidRDefault="00257DE4" w:rsidP="00257DE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Отработка навыков построения конструктивной обратной связи.</w:t>
      </w:r>
    </w:p>
    <w:p w:rsidR="00257DE4" w:rsidRPr="002F728E" w:rsidRDefault="00257DE4" w:rsidP="00257DE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Управление обратной связью от обучаемых к обучаемому.</w:t>
      </w:r>
    </w:p>
    <w:p w:rsidR="00257DE4" w:rsidRPr="002F728E" w:rsidRDefault="00257DE4" w:rsidP="00257DE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Персональная чувствительность к восприятию обратной связи.</w:t>
      </w:r>
    </w:p>
    <w:p w:rsidR="00257DE4" w:rsidRPr="002F728E" w:rsidRDefault="00257DE4" w:rsidP="00257DE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В каких ситуациях обратная связь недопустима.</w:t>
      </w:r>
    </w:p>
    <w:p w:rsidR="00366D24" w:rsidRPr="00FD5B4D" w:rsidRDefault="00366D24" w:rsidP="00366D24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FD5B4D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Тренинговые активности</w:t>
      </w:r>
    </w:p>
    <w:p w:rsidR="00366D24" w:rsidRDefault="00366D24" w:rsidP="00366D2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Деловые и ролевые игры.</w:t>
      </w:r>
    </w:p>
    <w:p w:rsidR="00366D24" w:rsidRDefault="00366D24" w:rsidP="00366D2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Работа в группах и </w:t>
      </w:r>
      <w:proofErr w:type="spellStart"/>
      <w:r>
        <w:rPr>
          <w:rFonts w:eastAsia="Times New Roman" w:cs="Arial"/>
          <w:sz w:val="24"/>
          <w:szCs w:val="24"/>
          <w:lang w:eastAsia="ru-RU"/>
        </w:rPr>
        <w:t>кейсовое</w:t>
      </w:r>
      <w:proofErr w:type="spellEnd"/>
      <w:r>
        <w:rPr>
          <w:rFonts w:eastAsia="Times New Roman" w:cs="Arial"/>
          <w:sz w:val="24"/>
          <w:szCs w:val="24"/>
          <w:lang w:eastAsia="ru-RU"/>
        </w:rPr>
        <w:t xml:space="preserve"> обучение.</w:t>
      </w:r>
    </w:p>
    <w:p w:rsidR="00366D24" w:rsidRDefault="00366D24" w:rsidP="00366D2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Упражнения разминки. От шуток, до смыслового наполнения.</w:t>
      </w:r>
    </w:p>
    <w:p w:rsidR="00366D24" w:rsidRDefault="00366D24" w:rsidP="00366D2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Видеосъемка в тренинге.</w:t>
      </w:r>
    </w:p>
    <w:p w:rsidR="00366D24" w:rsidRDefault="00366D24" w:rsidP="00366D24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Другие формы активностей.</w:t>
      </w:r>
    </w:p>
    <w:p w:rsidR="00443DE9" w:rsidRPr="00FD5B4D" w:rsidRDefault="00257DE4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FD5B4D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Материалы тренинга</w:t>
      </w:r>
    </w:p>
    <w:p w:rsidR="00257DE4" w:rsidRDefault="00257DE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Поколение «</w:t>
      </w:r>
      <w:r>
        <w:rPr>
          <w:rFonts w:eastAsia="Times New Roman" w:cs="Arial"/>
          <w:sz w:val="24"/>
          <w:szCs w:val="24"/>
          <w:lang w:val="en-US" w:eastAsia="ru-RU"/>
        </w:rPr>
        <w:t>Y</w:t>
      </w:r>
      <w:r>
        <w:rPr>
          <w:rFonts w:eastAsia="Times New Roman" w:cs="Arial"/>
          <w:sz w:val="24"/>
          <w:szCs w:val="24"/>
          <w:lang w:eastAsia="ru-RU"/>
        </w:rPr>
        <w:t>» и восприятие информации в современном мире.</w:t>
      </w:r>
    </w:p>
    <w:p w:rsidR="00257DE4" w:rsidRDefault="00257DE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Разработка материалов. Что должно быть разработано. Шаблоны материалов.</w:t>
      </w:r>
    </w:p>
    <w:p w:rsidR="00257DE4" w:rsidRDefault="00257DE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Модульность, как принцип ускоренного реагирования на запрос новой программы.</w:t>
      </w:r>
    </w:p>
    <w:p w:rsidR="00291B57" w:rsidRPr="00FD5B4D" w:rsidRDefault="00291B57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FD5B4D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Управление групповой динамикой</w:t>
      </w:r>
    </w:p>
    <w:p w:rsidR="00291B57" w:rsidRPr="002F728E" w:rsidRDefault="00291B57" w:rsidP="002F728E">
      <w:pPr>
        <w:tabs>
          <w:tab w:val="num" w:pos="426"/>
        </w:tabs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Закономерности поведения группы и возможности влиять на группу с учетом этих закономерностей.</w:t>
      </w:r>
    </w:p>
    <w:p w:rsidR="00291B57" w:rsidRPr="002F728E" w:rsidRDefault="00291B57" w:rsidP="002F728E">
      <w:pPr>
        <w:tabs>
          <w:tab w:val="num" w:pos="426"/>
        </w:tabs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Технология работы с агрессией и сопротивлением в группе.</w:t>
      </w:r>
    </w:p>
    <w:p w:rsidR="00291B57" w:rsidRPr="002F728E" w:rsidRDefault="00291B57" w:rsidP="002F728E">
      <w:pPr>
        <w:tabs>
          <w:tab w:val="num" w:pos="426"/>
        </w:tabs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Дискуссии на посторонние темы или споры.</w:t>
      </w:r>
    </w:p>
    <w:p w:rsidR="00291B57" w:rsidRPr="002F728E" w:rsidRDefault="00291B57" w:rsidP="002F728E">
      <w:pPr>
        <w:tabs>
          <w:tab w:val="num" w:pos="426"/>
        </w:tabs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Давление группы.</w:t>
      </w:r>
    </w:p>
    <w:p w:rsidR="00291B57" w:rsidRPr="002F728E" w:rsidRDefault="00291B57" w:rsidP="002F728E">
      <w:pPr>
        <w:tabs>
          <w:tab w:val="num" w:pos="426"/>
        </w:tabs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Способы повышения и понижение динамики в группе.</w:t>
      </w:r>
    </w:p>
    <w:p w:rsidR="00693B22" w:rsidRPr="00FD5B4D" w:rsidRDefault="00366D24" w:rsidP="00291B57">
      <w:pPr>
        <w:keepNext/>
        <w:keepLines/>
        <w:numPr>
          <w:ilvl w:val="0"/>
          <w:numId w:val="37"/>
        </w:numPr>
        <w:spacing w:before="240" w:after="120" w:line="240" w:lineRule="auto"/>
        <w:rPr>
          <w:rFonts w:eastAsia="Times New Roman" w:cs="Calibri"/>
          <w:b/>
          <w:bCs/>
          <w:color w:val="632424"/>
          <w:sz w:val="24"/>
          <w:szCs w:val="20"/>
          <w:lang w:eastAsia="ru-RU"/>
        </w:rPr>
      </w:pPr>
      <w:r w:rsidRPr="00FD5B4D">
        <w:rPr>
          <w:rFonts w:eastAsia="Times New Roman" w:cs="Calibri"/>
          <w:b/>
          <w:bCs/>
          <w:color w:val="632424"/>
          <w:sz w:val="24"/>
          <w:szCs w:val="20"/>
          <w:lang w:eastAsia="ru-RU"/>
        </w:rPr>
        <w:t>Оценка эффективности обучения</w:t>
      </w:r>
    </w:p>
    <w:p w:rsidR="00366D24" w:rsidRDefault="00366D2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Модель </w:t>
      </w:r>
      <w:proofErr w:type="spellStart"/>
      <w:r>
        <w:rPr>
          <w:rFonts w:eastAsia="Times New Roman" w:cs="Arial"/>
          <w:sz w:val="24"/>
          <w:szCs w:val="24"/>
          <w:lang w:eastAsia="ru-RU"/>
        </w:rPr>
        <w:t>Киркпатрика</w:t>
      </w:r>
      <w:proofErr w:type="spellEnd"/>
      <w:r>
        <w:rPr>
          <w:rFonts w:eastAsia="Times New Roman" w:cs="Arial"/>
          <w:sz w:val="24"/>
          <w:szCs w:val="24"/>
          <w:lang w:eastAsia="ru-RU"/>
        </w:rPr>
        <w:t>.</w:t>
      </w:r>
    </w:p>
    <w:p w:rsidR="00366D24" w:rsidRDefault="00366D2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Анкета обратной связи и тестирование. Когда и что применять.</w:t>
      </w:r>
    </w:p>
    <w:p w:rsidR="00366D24" w:rsidRDefault="00366D24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Компетенции и визуальные индикаторы. Результат, который необходим бизнесу.</w:t>
      </w:r>
    </w:p>
    <w:p w:rsidR="00693B22" w:rsidRPr="002F728E" w:rsidRDefault="00693B22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Что ждет Заказчик от проведенного обучения. Мотивы и потребности Заказчика.</w:t>
      </w:r>
    </w:p>
    <w:p w:rsidR="00693B22" w:rsidRPr="002F728E" w:rsidRDefault="00693B22" w:rsidP="002F728E">
      <w:pPr>
        <w:spacing w:after="0" w:line="240" w:lineRule="atLeast"/>
        <w:ind w:left="426"/>
        <w:rPr>
          <w:rFonts w:eastAsia="Times New Roman" w:cs="Arial"/>
          <w:sz w:val="24"/>
          <w:szCs w:val="24"/>
          <w:lang w:eastAsia="ru-RU"/>
        </w:rPr>
      </w:pPr>
      <w:r w:rsidRPr="002F728E">
        <w:rPr>
          <w:rFonts w:eastAsia="Times New Roman" w:cs="Arial"/>
          <w:sz w:val="24"/>
          <w:szCs w:val="24"/>
          <w:lang w:eastAsia="ru-RU"/>
        </w:rPr>
        <w:t>Технология предоставления обратной связи Заказчику.</w:t>
      </w:r>
    </w:p>
    <w:sectPr w:rsidR="00693B22" w:rsidRPr="002F728E" w:rsidSect="00FD5B4D">
      <w:headerReference w:type="default" r:id="rId7"/>
      <w:footerReference w:type="default" r:id="rId8"/>
      <w:pgSz w:w="11906" w:h="16838"/>
      <w:pgMar w:top="1825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5FB" w:rsidRDefault="00AB05FB" w:rsidP="00FD5B4D">
      <w:pPr>
        <w:spacing w:after="0" w:line="240" w:lineRule="auto"/>
      </w:pPr>
      <w:r>
        <w:separator/>
      </w:r>
    </w:p>
  </w:endnote>
  <w:endnote w:type="continuationSeparator" w:id="0">
    <w:p w:rsidR="00AB05FB" w:rsidRDefault="00AB05FB" w:rsidP="00FD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B4D" w:rsidRPr="00EE1B80" w:rsidRDefault="00FD5B4D" w:rsidP="00FD5B4D">
    <w:pPr>
      <w:tabs>
        <w:tab w:val="center" w:pos="4678"/>
        <w:tab w:val="right" w:pos="9356"/>
      </w:tabs>
      <w:jc w:val="center"/>
      <w:rPr>
        <w:rFonts w:ascii="Century Gothic" w:hAnsi="Century Gothic"/>
        <w:color w:val="632423"/>
        <w:sz w:val="12"/>
        <w:szCs w:val="28"/>
      </w:rPr>
    </w:pPr>
    <w:r w:rsidRPr="009E4E95">
      <w:rPr>
        <w:noProof/>
        <w:color w:val="632423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5EF87D" wp14:editId="0C6F8FE1">
              <wp:simplePos x="0" y="0"/>
              <wp:positionH relativeFrom="margin">
                <wp:align>right</wp:align>
              </wp:positionH>
              <wp:positionV relativeFrom="paragraph">
                <wp:posOffset>210238</wp:posOffset>
              </wp:positionV>
              <wp:extent cx="6093439" cy="23052"/>
              <wp:effectExtent l="0" t="0" r="22225" b="3429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3439" cy="23052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3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F35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8.6pt;margin-top:16.55pt;width:479.8pt;height:1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" strokecolor="#632423" strokeweight="1pt">
              <w10:wrap anchorx="margin"/>
            </v:shape>
          </w:pict>
        </mc:Fallback>
      </mc:AlternateContent>
    </w:r>
  </w:p>
  <w:p w:rsidR="00FD5B4D" w:rsidRPr="009E4E95" w:rsidRDefault="00FD5B4D" w:rsidP="00FD5B4D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3"/>
        <w:sz w:val="20"/>
        <w:szCs w:val="28"/>
      </w:rPr>
    </w:pPr>
    <w:r w:rsidRPr="009E4E95">
      <w:rPr>
        <w:rFonts w:ascii="Century Gothic" w:hAnsi="Century Gothic"/>
        <w:color w:val="632423"/>
        <w:sz w:val="20"/>
        <w:szCs w:val="28"/>
      </w:rPr>
      <w:tab/>
      <w:t xml:space="preserve">Попов Сергей    +7 (916) 126-26-39   </w:t>
    </w:r>
    <w:hyperlink r:id="rId1" w:history="1">
      <w:r w:rsidRPr="009E4E95">
        <w:rPr>
          <w:rFonts w:ascii="Century Gothic" w:hAnsi="Century Gothic"/>
          <w:color w:val="632423"/>
          <w:sz w:val="20"/>
          <w:szCs w:val="28"/>
        </w:rPr>
        <w:t>www.popov-sv.ru</w:t>
      </w:r>
    </w:hyperlink>
    <w:r w:rsidRPr="009E4E95">
      <w:rPr>
        <w:rFonts w:ascii="Century Gothic" w:hAnsi="Century Gothic"/>
        <w:color w:val="632423"/>
        <w:sz w:val="20"/>
        <w:szCs w:val="28"/>
      </w:rPr>
      <w:tab/>
    </w:r>
    <w:r w:rsidRPr="009E4E95">
      <w:rPr>
        <w:rFonts w:ascii="Century Gothic" w:hAnsi="Century Gothic"/>
        <w:color w:val="632423"/>
        <w:sz w:val="20"/>
        <w:szCs w:val="28"/>
      </w:rPr>
      <w:fldChar w:fldCharType="begin"/>
    </w:r>
    <w:r w:rsidRPr="009E4E95">
      <w:rPr>
        <w:rFonts w:ascii="Century Gothic" w:hAnsi="Century Gothic"/>
        <w:color w:val="632423"/>
        <w:sz w:val="20"/>
        <w:szCs w:val="28"/>
      </w:rPr>
      <w:instrText>PAGE   \* MERGEFORMAT</w:instrText>
    </w:r>
    <w:r w:rsidRPr="009E4E95">
      <w:rPr>
        <w:rFonts w:ascii="Century Gothic" w:hAnsi="Century Gothic"/>
        <w:color w:val="632423"/>
        <w:sz w:val="20"/>
        <w:szCs w:val="28"/>
      </w:rPr>
      <w:fldChar w:fldCharType="separate"/>
    </w:r>
    <w:r>
      <w:rPr>
        <w:rFonts w:ascii="Century Gothic" w:hAnsi="Century Gothic"/>
        <w:color w:val="632423"/>
        <w:sz w:val="20"/>
        <w:szCs w:val="28"/>
      </w:rPr>
      <w:t>1</w:t>
    </w:r>
    <w:r w:rsidRPr="009E4E95">
      <w:rPr>
        <w:rFonts w:ascii="Century Gothic" w:hAnsi="Century Gothic"/>
        <w:color w:val="63242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5FB" w:rsidRDefault="00AB05FB" w:rsidP="00FD5B4D">
      <w:pPr>
        <w:spacing w:after="0" w:line="240" w:lineRule="auto"/>
      </w:pPr>
      <w:r>
        <w:separator/>
      </w:r>
    </w:p>
  </w:footnote>
  <w:footnote w:type="continuationSeparator" w:id="0">
    <w:p w:rsidR="00AB05FB" w:rsidRDefault="00AB05FB" w:rsidP="00FD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B4D" w:rsidRPr="009E4E95" w:rsidRDefault="00FD5B4D" w:rsidP="00FD5B4D">
    <w:pPr>
      <w:spacing w:after="0" w:line="240" w:lineRule="auto"/>
      <w:rPr>
        <w:b/>
        <w:color w:val="632423"/>
        <w:spacing w:val="20"/>
        <w:szCs w:val="28"/>
      </w:rPr>
    </w:pPr>
  </w:p>
  <w:p w:rsidR="00FD5B4D" w:rsidRPr="009E4E95" w:rsidRDefault="00FD5B4D" w:rsidP="00FD5B4D">
    <w:pPr>
      <w:spacing w:after="0" w:line="240" w:lineRule="auto"/>
      <w:jc w:val="right"/>
      <w:rPr>
        <w:color w:val="632423"/>
        <w:spacing w:val="20"/>
        <w:sz w:val="28"/>
        <w:szCs w:val="28"/>
      </w:rPr>
    </w:pPr>
    <w:r>
      <w:rPr>
        <w:b/>
        <w:color w:val="632423"/>
        <w:spacing w:val="20"/>
        <w:sz w:val="28"/>
        <w:szCs w:val="28"/>
      </w:rPr>
      <w:t>ТРЕНИНГ ТРЕНЕРОВ</w:t>
    </w:r>
  </w:p>
  <w:p w:rsidR="00FD5B4D" w:rsidRPr="009E4E95" w:rsidRDefault="00FD5B4D" w:rsidP="00FD5B4D">
    <w:pPr>
      <w:spacing w:after="0" w:line="240" w:lineRule="auto"/>
      <w:rPr>
        <w:b/>
        <w:color w:val="632423"/>
        <w:spacing w:val="20"/>
        <w:szCs w:val="28"/>
      </w:rPr>
    </w:pPr>
  </w:p>
  <w:p w:rsidR="00FD5B4D" w:rsidRPr="009E4E95" w:rsidRDefault="00FD5B4D" w:rsidP="00FD5B4D">
    <w:pPr>
      <w:rPr>
        <w:b/>
        <w:color w:val="632423"/>
        <w:spacing w:val="20"/>
        <w:sz w:val="28"/>
        <w:szCs w:val="28"/>
      </w:rPr>
    </w:pPr>
    <w:r w:rsidRPr="009E4E95">
      <w:rPr>
        <w:noProof/>
        <w:color w:val="632423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86EEF02" wp14:editId="12D3FE24">
              <wp:simplePos x="0" y="0"/>
              <wp:positionH relativeFrom="margin">
                <wp:align>right</wp:align>
              </wp:positionH>
              <wp:positionV relativeFrom="paragraph">
                <wp:posOffset>21916</wp:posOffset>
              </wp:positionV>
              <wp:extent cx="6108807" cy="0"/>
              <wp:effectExtent l="0" t="0" r="0" b="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807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324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4C402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9.8pt,1.75pt" to="91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" strokecolor="#632423" strokeweight="1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6" type="#_x0000_t75" style="width:3in;height:3in" o:bullet="t"/>
    </w:pict>
  </w:numPicBullet>
  <w:numPicBullet w:numPicBulletId="1">
    <w:pict>
      <v:shape id="_x0000_i1297" type="#_x0000_t75" style="width:3in;height:3in" o:bullet="t"/>
    </w:pict>
  </w:numPicBullet>
  <w:numPicBullet w:numPicBulletId="2">
    <w:pict>
      <v:shape id="_x0000_i1298" type="#_x0000_t75" style="width:3in;height:3in" o:bullet="t"/>
    </w:pict>
  </w:numPicBullet>
  <w:numPicBullet w:numPicBulletId="3">
    <w:pict>
      <v:shape id="_x0000_i1299" type="#_x0000_t75" style="width:3in;height:3in" o:bullet="t"/>
    </w:pict>
  </w:numPicBullet>
  <w:numPicBullet w:numPicBulletId="4">
    <w:pict>
      <v:shape id="_x0000_i1300" type="#_x0000_t75" style="width:3in;height:3in" o:bullet="t"/>
    </w:pict>
  </w:numPicBullet>
  <w:numPicBullet w:numPicBulletId="5">
    <w:pict>
      <v:shape id="_x0000_i1301" type="#_x0000_t75" style="width:3in;height:3in" o:bullet="t"/>
    </w:pict>
  </w:numPicBullet>
  <w:numPicBullet w:numPicBulletId="6">
    <w:pict>
      <v:shape id="_x0000_i1302" type="#_x0000_t75" style="width:3in;height:3in" o:bullet="t"/>
    </w:pict>
  </w:numPicBullet>
  <w:numPicBullet w:numPicBulletId="7">
    <w:pict>
      <v:shape id="_x0000_i1303" type="#_x0000_t75" style="width:3in;height:3in" o:bullet="t"/>
    </w:pict>
  </w:numPicBullet>
  <w:numPicBullet w:numPicBulletId="8">
    <w:pict>
      <v:shape id="_x0000_i1304" type="#_x0000_t75" style="width:3in;height:3in" o:bullet="t"/>
    </w:pict>
  </w:numPicBullet>
  <w:numPicBullet w:numPicBulletId="9">
    <w:pict>
      <v:shape id="_x0000_i1305" type="#_x0000_t75" style="width:3in;height:3in" o:bullet="t"/>
    </w:pict>
  </w:numPicBullet>
  <w:numPicBullet w:numPicBulletId="10">
    <w:pict>
      <v:shape id="_x0000_i1306" type="#_x0000_t75" style="width:3in;height:3in" o:bullet="t"/>
    </w:pict>
  </w:numPicBullet>
  <w:numPicBullet w:numPicBulletId="11">
    <w:pict>
      <v:shape id="_x0000_i1307" type="#_x0000_t75" style="width:3in;height:3in" o:bullet="t"/>
    </w:pict>
  </w:numPicBullet>
  <w:numPicBullet w:numPicBulletId="12">
    <w:pict>
      <v:shape id="_x0000_i1308" type="#_x0000_t75" style="width:3in;height:3in" o:bullet="t"/>
    </w:pict>
  </w:numPicBullet>
  <w:numPicBullet w:numPicBulletId="13">
    <w:pict>
      <v:shape id="_x0000_i1309" type="#_x0000_t75" style="width:3in;height:3in" o:bullet="t"/>
    </w:pict>
  </w:numPicBullet>
  <w:numPicBullet w:numPicBulletId="14">
    <w:pict>
      <v:shape id="_x0000_i1310" type="#_x0000_t75" style="width:3in;height:3in" o:bullet="t"/>
    </w:pict>
  </w:numPicBullet>
  <w:numPicBullet w:numPicBulletId="15">
    <w:pict>
      <v:shape id="_x0000_i1311" type="#_x0000_t75" style="width:3in;height:3in" o:bullet="t"/>
    </w:pict>
  </w:numPicBullet>
  <w:numPicBullet w:numPicBulletId="16">
    <w:pict>
      <v:shape id="_x0000_i1312" type="#_x0000_t75" style="width:3in;height:3in" o:bullet="t"/>
    </w:pict>
  </w:numPicBullet>
  <w:numPicBullet w:numPicBulletId="17">
    <w:pict>
      <v:shape id="_x0000_i1313" type="#_x0000_t75" style="width:3in;height:3in" o:bullet="t"/>
    </w:pict>
  </w:numPicBullet>
  <w:abstractNum w:abstractNumId="0" w15:restartNumberingAfterBreak="0">
    <w:nsid w:val="03F6160A"/>
    <w:multiLevelType w:val="multilevel"/>
    <w:tmpl w:val="5956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E3D6B"/>
    <w:multiLevelType w:val="multilevel"/>
    <w:tmpl w:val="D5B0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71350"/>
    <w:multiLevelType w:val="multilevel"/>
    <w:tmpl w:val="2022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C708F"/>
    <w:multiLevelType w:val="multilevel"/>
    <w:tmpl w:val="FB7C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2174D"/>
    <w:multiLevelType w:val="multilevel"/>
    <w:tmpl w:val="34225612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23F36"/>
    <w:multiLevelType w:val="multilevel"/>
    <w:tmpl w:val="8AAE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22E6A"/>
    <w:multiLevelType w:val="hybridMultilevel"/>
    <w:tmpl w:val="C6D0AD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2057C37"/>
    <w:multiLevelType w:val="multilevel"/>
    <w:tmpl w:val="34D4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0B4170"/>
    <w:multiLevelType w:val="multilevel"/>
    <w:tmpl w:val="5630DE2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622ED"/>
    <w:multiLevelType w:val="multilevel"/>
    <w:tmpl w:val="52DAD4A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52CAE"/>
    <w:multiLevelType w:val="hybridMultilevel"/>
    <w:tmpl w:val="C330A5C2"/>
    <w:lvl w:ilvl="0" w:tplc="041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19E63883"/>
    <w:multiLevelType w:val="multilevel"/>
    <w:tmpl w:val="8F6A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466F38"/>
    <w:multiLevelType w:val="multilevel"/>
    <w:tmpl w:val="2710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456BC4"/>
    <w:multiLevelType w:val="multilevel"/>
    <w:tmpl w:val="1C625C7A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C72332"/>
    <w:multiLevelType w:val="multilevel"/>
    <w:tmpl w:val="F2F4305E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D2616"/>
    <w:multiLevelType w:val="multilevel"/>
    <w:tmpl w:val="9106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B51B99"/>
    <w:multiLevelType w:val="multilevel"/>
    <w:tmpl w:val="C0C6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E4115F"/>
    <w:multiLevelType w:val="multilevel"/>
    <w:tmpl w:val="17C8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20535F"/>
    <w:multiLevelType w:val="multilevel"/>
    <w:tmpl w:val="689A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917A2C"/>
    <w:multiLevelType w:val="multilevel"/>
    <w:tmpl w:val="75E0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E4389D"/>
    <w:multiLevelType w:val="multilevel"/>
    <w:tmpl w:val="25D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A17DB6"/>
    <w:multiLevelType w:val="multilevel"/>
    <w:tmpl w:val="E9DC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110A94"/>
    <w:multiLevelType w:val="multilevel"/>
    <w:tmpl w:val="1968299C"/>
    <w:lvl w:ilvl="0">
      <w:start w:val="1"/>
      <w:numFmt w:val="bullet"/>
      <w:lvlText w:val=""/>
      <w:lvlPicBulletId w:val="1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1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C16744"/>
    <w:multiLevelType w:val="multilevel"/>
    <w:tmpl w:val="C778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D1388D"/>
    <w:multiLevelType w:val="multilevel"/>
    <w:tmpl w:val="96EA0012"/>
    <w:lvl w:ilvl="0">
      <w:start w:val="1"/>
      <w:numFmt w:val="bullet"/>
      <w:lvlText w:val=""/>
      <w:lvlPicBulletId w:val="1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923AC0"/>
    <w:multiLevelType w:val="multilevel"/>
    <w:tmpl w:val="1ABE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47C9B"/>
    <w:multiLevelType w:val="hybridMultilevel"/>
    <w:tmpl w:val="CC46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348B4"/>
    <w:multiLevelType w:val="multilevel"/>
    <w:tmpl w:val="E936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475C01"/>
    <w:multiLevelType w:val="multilevel"/>
    <w:tmpl w:val="CD0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9C7084"/>
    <w:multiLevelType w:val="multilevel"/>
    <w:tmpl w:val="6F8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7E5060"/>
    <w:multiLevelType w:val="hybridMultilevel"/>
    <w:tmpl w:val="54C2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F0D51"/>
    <w:multiLevelType w:val="multilevel"/>
    <w:tmpl w:val="3C9A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57124B"/>
    <w:multiLevelType w:val="multilevel"/>
    <w:tmpl w:val="1AFA3FAC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C27CE8"/>
    <w:multiLevelType w:val="multilevel"/>
    <w:tmpl w:val="587875FE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6F2D51"/>
    <w:multiLevelType w:val="multilevel"/>
    <w:tmpl w:val="5B2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6D2623"/>
    <w:multiLevelType w:val="multilevel"/>
    <w:tmpl w:val="6FBA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210F42"/>
    <w:multiLevelType w:val="multilevel"/>
    <w:tmpl w:val="2E560956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5"/>
  </w:num>
  <w:num w:numId="4">
    <w:abstractNumId w:val="18"/>
  </w:num>
  <w:num w:numId="5">
    <w:abstractNumId w:val="21"/>
  </w:num>
  <w:num w:numId="6">
    <w:abstractNumId w:val="17"/>
  </w:num>
  <w:num w:numId="7">
    <w:abstractNumId w:val="35"/>
  </w:num>
  <w:num w:numId="8">
    <w:abstractNumId w:val="25"/>
  </w:num>
  <w:num w:numId="9">
    <w:abstractNumId w:val="16"/>
  </w:num>
  <w:num w:numId="10">
    <w:abstractNumId w:val="13"/>
  </w:num>
  <w:num w:numId="11">
    <w:abstractNumId w:val="27"/>
  </w:num>
  <w:num w:numId="12">
    <w:abstractNumId w:val="15"/>
  </w:num>
  <w:num w:numId="13">
    <w:abstractNumId w:val="29"/>
  </w:num>
  <w:num w:numId="14">
    <w:abstractNumId w:val="31"/>
  </w:num>
  <w:num w:numId="15">
    <w:abstractNumId w:val="11"/>
  </w:num>
  <w:num w:numId="16">
    <w:abstractNumId w:val="3"/>
  </w:num>
  <w:num w:numId="17">
    <w:abstractNumId w:val="28"/>
  </w:num>
  <w:num w:numId="18">
    <w:abstractNumId w:val="0"/>
  </w:num>
  <w:num w:numId="19">
    <w:abstractNumId w:val="12"/>
  </w:num>
  <w:num w:numId="20">
    <w:abstractNumId w:val="19"/>
  </w:num>
  <w:num w:numId="21">
    <w:abstractNumId w:val="34"/>
  </w:num>
  <w:num w:numId="22">
    <w:abstractNumId w:val="20"/>
  </w:num>
  <w:num w:numId="23">
    <w:abstractNumId w:val="2"/>
  </w:num>
  <w:num w:numId="24">
    <w:abstractNumId w:val="7"/>
  </w:num>
  <w:num w:numId="25">
    <w:abstractNumId w:val="9"/>
  </w:num>
  <w:num w:numId="26">
    <w:abstractNumId w:val="32"/>
  </w:num>
  <w:num w:numId="27">
    <w:abstractNumId w:val="4"/>
  </w:num>
  <w:num w:numId="28">
    <w:abstractNumId w:val="14"/>
  </w:num>
  <w:num w:numId="29">
    <w:abstractNumId w:val="33"/>
  </w:num>
  <w:num w:numId="30">
    <w:abstractNumId w:val="8"/>
  </w:num>
  <w:num w:numId="31">
    <w:abstractNumId w:val="36"/>
  </w:num>
  <w:num w:numId="32">
    <w:abstractNumId w:val="22"/>
  </w:num>
  <w:num w:numId="33">
    <w:abstractNumId w:val="24"/>
  </w:num>
  <w:num w:numId="34">
    <w:abstractNumId w:val="26"/>
  </w:num>
  <w:num w:numId="35">
    <w:abstractNumId w:val="6"/>
  </w:num>
  <w:num w:numId="36">
    <w:abstractNumId w:val="3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B6"/>
    <w:rsid w:val="0003522E"/>
    <w:rsid w:val="00054152"/>
    <w:rsid w:val="001A386D"/>
    <w:rsid w:val="001D34C6"/>
    <w:rsid w:val="00257DE4"/>
    <w:rsid w:val="00263B31"/>
    <w:rsid w:val="00291B57"/>
    <w:rsid w:val="002F728E"/>
    <w:rsid w:val="003021D0"/>
    <w:rsid w:val="00366D24"/>
    <w:rsid w:val="003F4BC8"/>
    <w:rsid w:val="00443DE9"/>
    <w:rsid w:val="0049009F"/>
    <w:rsid w:val="004E7F34"/>
    <w:rsid w:val="004F3BB6"/>
    <w:rsid w:val="005463E7"/>
    <w:rsid w:val="005B1756"/>
    <w:rsid w:val="00682C0A"/>
    <w:rsid w:val="00693B22"/>
    <w:rsid w:val="006D3554"/>
    <w:rsid w:val="007569BC"/>
    <w:rsid w:val="007E60E9"/>
    <w:rsid w:val="00802028"/>
    <w:rsid w:val="00831B90"/>
    <w:rsid w:val="008366A7"/>
    <w:rsid w:val="008A32E5"/>
    <w:rsid w:val="008C2026"/>
    <w:rsid w:val="00937D42"/>
    <w:rsid w:val="00966468"/>
    <w:rsid w:val="00A10BA5"/>
    <w:rsid w:val="00AB05FB"/>
    <w:rsid w:val="00B16F3E"/>
    <w:rsid w:val="00B3436C"/>
    <w:rsid w:val="00B82361"/>
    <w:rsid w:val="00BB7A16"/>
    <w:rsid w:val="00C047C7"/>
    <w:rsid w:val="00CE0761"/>
    <w:rsid w:val="00E153C6"/>
    <w:rsid w:val="00E91F47"/>
    <w:rsid w:val="00EC2ABB"/>
    <w:rsid w:val="00FD5B4D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2FF502-7D51-4619-95EF-7E1C3BCA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F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color w:val="3E9503"/>
      <w:kern w:val="36"/>
      <w:sz w:val="35"/>
      <w:szCs w:val="35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B3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3BB6"/>
    <w:rPr>
      <w:rFonts w:ascii="Times New Roman" w:eastAsia="Times New Roman" w:hAnsi="Times New Roman" w:cs="Times New Roman"/>
      <w:color w:val="3E9503"/>
      <w:kern w:val="36"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4F3BB6"/>
    <w:pPr>
      <w:spacing w:before="100" w:beforeAutospacing="1" w:after="100" w:afterAutospacing="1" w:line="210" w:lineRule="atLeast"/>
    </w:pPr>
    <w:rPr>
      <w:rFonts w:ascii="Tahoma" w:eastAsia="Times New Roman" w:hAnsi="Tahoma" w:cs="Tahoma"/>
      <w:sz w:val="18"/>
      <w:szCs w:val="18"/>
      <w:lang w:eastAsia="ru-RU"/>
    </w:rPr>
  </w:style>
  <w:style w:type="character" w:styleId="a4">
    <w:name w:val="Strong"/>
    <w:uiPriority w:val="22"/>
    <w:qFormat/>
    <w:rsid w:val="004F3BB6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63B31"/>
    <w:rPr>
      <w:rFonts w:ascii="Cambria" w:eastAsia="Times New Roman" w:hAnsi="Cambria" w:cs="Times New Roman"/>
      <w:b/>
      <w:bCs/>
      <w:color w:val="4F81BD"/>
    </w:rPr>
  </w:style>
  <w:style w:type="character" w:styleId="a5">
    <w:name w:val="Hyperlink"/>
    <w:uiPriority w:val="99"/>
    <w:semiHidden/>
    <w:unhideWhenUsed/>
    <w:rsid w:val="00263B31"/>
    <w:rPr>
      <w:color w:val="5D6E8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31B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6646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D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5B4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D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5B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3055">
          <w:marLeft w:val="300"/>
          <w:marRight w:val="18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610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3325">
          <w:marLeft w:val="300"/>
          <w:marRight w:val="18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4800">
          <w:marLeft w:val="300"/>
          <w:marRight w:val="18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Сергей</dc:creator>
  <cp:keywords>Тренинг;Тренинг тренеров</cp:keywords>
  <cp:lastModifiedBy>Сергей Попов</cp:lastModifiedBy>
  <cp:revision>5</cp:revision>
  <cp:lastPrinted>2012-06-28T09:19:00Z</cp:lastPrinted>
  <dcterms:created xsi:type="dcterms:W3CDTF">2017-08-08T07:27:00Z</dcterms:created>
  <dcterms:modified xsi:type="dcterms:W3CDTF">2019-01-23T06:52:00Z</dcterms:modified>
</cp:coreProperties>
</file>